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Irena Pivka, Brane Zorman, Rajko Muršič, Jure Anžiček</w:t>
      </w:r>
    </w:p>
    <w:p>
      <w:pPr>
        <w:pStyle w:val="Title"/>
      </w:pPr>
      <w:r>
        <w:rPr>
          <w:i/>
        </w:rPr>
        <w:t xml:space="preserve">Echoes of the Youth Palace</w:t>
      </w:r>
    </w:p>
    <w:p>
      <w:pPr>
        <w:pStyle w:val="Heading1"/>
      </w:pPr>
      <w:r>
        <w:t xml:space="preserve">DESCRIPTION</w:t>
      </w:r>
    </w:p>
    <w:p>
      <w:r>
        <w:rPr>
          <w:i/>
        </w:rPr>
        <w:t xml:space="preserve">Echoing the Youth Palace</w:t>
      </w:r>
      <w:r>
        <w:t xml:space="preserve"> is a sound workshop developed by Mladi zmaji in collaboration with the Cona Institute. The programme offers hands-on work with sound, from equipment basics and production foundations to field recording and collaborative editing.</w:t>
      </w:r>
    </w:p>
    <w:p>
      <w:r>
        <w:t xml:space="preserve">Through soundwalking, recording, and composing, participants explore the acoustic landscape of the emerging Youth Palace centre. The resulting sound composition was used in the documentary </w:t>
      </w:r>
      <w:r>
        <w:rPr>
          <w:i/>
        </w:rPr>
        <w:t xml:space="preserve">Palača Cukrarna</w:t>
      </w:r>
      <w:r>
        <w:t xml:space="preserve"> and later presented in an exhibition context.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Irena Pivka</w:t>
      </w:r>
    </w:p>
    <w:p>
      <w:r>
        <w:t xml:space="preserve">An artist and producer exploring the intersections of place, sound, and digital tools, with a focus on sound-geolocation practices.</w:t>
      </w:r>
    </w:p>
    <w:p>
      <w:pPr>
        <w:pStyle w:val="Heading2"/>
      </w:pPr>
      <w:r>
        <w:t xml:space="preserve">Brane Zorman</w:t>
      </w:r>
    </w:p>
    <w:p>
      <w:r>
        <w:t xml:space="preserve">A composer and intermedia artist researching sound through new technologies for theatre and intermedia projects.</w:t>
      </w:r>
    </w:p>
    <w:p>
      <w:pPr>
        <w:pStyle w:val="Heading2"/>
      </w:pPr>
      <w:r>
        <w:t xml:space="preserve">Rajko Muršič</w:t>
      </w:r>
    </w:p>
    <w:p>
      <w:r>
        <w:t xml:space="preserve">A professor of ethnology and cultural anthropology researching sound, music, and subcultures and their social significance.</w:t>
      </w:r>
    </w:p>
    <w:p>
      <w:pPr>
        <w:pStyle w:val="Heading2"/>
      </w:pPr>
      <w:r>
        <w:t xml:space="preserve">Jure Anžiček</w:t>
      </w:r>
    </w:p>
    <w:p>
      <w:r>
        <w:t xml:space="preserve">A music producer and sound designer specialised in Reaper software, active in film, theatre, and audio production.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Project lead:</w:t>
      </w:r>
      <w:r>
        <w:t xml:space="preserve"> Nika Rupnik</w:t>
      </w:r>
      <w:r>
        <w:br/>
      </w:r>
      <w:r>
        <w:t xml:space="preserve"> </w:t>
      </w:r>
      <w:r>
        <w:rPr>
          <w:b/>
        </w:rPr>
        <w:t xml:space="preserve">Workshop mentors:</w:t>
      </w:r>
      <w:r>
        <w:t xml:space="preserve"> Irena Pivka, Brane Zorman, Rajko Muršič, Jure Anžiček</w:t>
      </w:r>
      <w:r>
        <w:br/>
      </w:r>
      <w:r>
        <w:t xml:space="preserve"> </w:t>
      </w:r>
      <w:r>
        <w:rPr>
          <w:b/>
        </w:rPr>
        <w:t xml:space="preserve">Location:</w:t>
      </w:r>
      <w:r>
        <w:t xml:space="preserve"> ČMC Šiška and fieldwork in public spaces in Ljubljana</w:t>
      </w:r>
      <w:r>
        <w:br/>
      </w:r>
      <w:r>
        <w:t xml:space="preserve"> </w:t>
      </w:r>
      <w:r>
        <w:rPr>
          <w:b/>
        </w:rPr>
        <w:t xml:space="preserve">Production:</w:t>
      </w:r>
      <w:r>
        <w:t xml:space="preserve"> Mladi zmaji and Cona, 2025</w:t>
      </w:r>
    </w:p>
    <w:p>
      <w:r>
        <w:t xml:space="preserve">The workshop result was used as the sound base for the film </w:t>
      </w:r>
      <w:r>
        <w:rPr>
          <w:i/>
        </w:rPr>
        <w:t xml:space="preserve">Palača Cukrarna</w:t>
      </w:r>
      <w:r>
        <w:t xml:space="preserve"> (Kinodvor, 13 June 2025) and presented in the exhibition format </w:t>
      </w:r>
      <w:r>
        <w:rPr>
          <w:i/>
        </w:rPr>
        <w:t xml:space="preserve">Dragon Front: A Space for Youth Breakthroughs</w:t>
      </w:r>
      <w:r>
        <w:t xml:space="preserve"> (Historical Atrium of the City Hall, 8 October–13 November 2025).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