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Tadeja Pungerčar, Barbara Kapelj</w:t>
      </w:r>
    </w:p>
    <w:p>
      <w:pPr>
        <w:pStyle w:val="Title"/>
      </w:pPr>
      <w:r>
        <w:rPr>
          <w:i/>
        </w:rPr>
        <w:t xml:space="preserve">parkŽur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parkŽur</w:t>
      </w:r>
      <w:r>
        <w:t xml:space="preserve"> je delavnica na prostem, v kateri udeleženci skozi vodeno poslušanje in opazovanje prostora spoznavajo sodobne umetniške pristope k raziskovanju narave. Program spodbuja skupinsko sodelovanje, senzibilizacijo za okolje in aktivno zaznavanje zvoka.</w:t>
      </w:r>
    </w:p>
    <w:p>
      <w:r>
        <w:t xml:space="preserve">Delavnica poteka s sistemom silent disco: mentor vodi skupino prek slušalk in mikrofona, zvočni material pa se dopolnjuje z nalogami in pogovorom. Udeleženci skozi izbrane primere zvočnih umetniških del razvijajo pozornost do prostora in medsebojnega sodelovanja.</w:t>
      </w:r>
    </w:p>
    <w:p>
      <w:pPr>
        <w:pStyle w:val="Heading1"/>
      </w:pPr>
      <w:r>
        <w:t xml:space="preserve">O AVTORICAH</w:t>
      </w:r>
    </w:p>
    <w:p>
      <w:pPr>
        <w:pStyle w:val="Heading2"/>
      </w:pPr>
      <w:r>
        <w:t xml:space="preserve">Tadeja Pungerčar</w:t>
      </w:r>
    </w:p>
    <w:p>
      <w:r>
        <w:t xml:space="preserve">Sociologinja in producentka, dejavna na področjih gledališča, performativnih umetnosti ter kulturno-umetnostne vzgoje. Kot dolgoletna vodja programa festivala Bobri razvija projekte za otroke in mlade na različnih umetniških področjih.</w:t>
      </w:r>
    </w:p>
    <w:p>
      <w:pPr>
        <w:pStyle w:val="Heading2"/>
      </w:pPr>
      <w:r>
        <w:t xml:space="preserve">Barbara Kapelj</w:t>
      </w:r>
    </w:p>
    <w:p>
      <w:r>
        <w:t xml:space="preserve">Samostojna ustvarjalka na področju kulture, ki kot scenografinja deluje v filmu in gledališču, na neodvisni uprizoritveni sceni pa razvija avtorske projekte in besedila.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Kreatorici delavnice in mentorici:</w:t>
      </w:r>
      <w:r>
        <w:t xml:space="preserve"> Tadeja Pungerčar, Barbara Kapelj</w:t>
      </w:r>
      <w:r>
        <w:br/>
      </w:r>
      <w:r>
        <w:t xml:space="preserve"> </w:t>
      </w:r>
      <w:r>
        <w:rPr>
          <w:b/>
        </w:rPr>
        <w:t xml:space="preserve">Koordinatorica pedagoških vsebin:</w:t>
      </w:r>
      <w:r>
        <w:t xml:space="preserve"> Irena Pivka</w:t>
      </w:r>
      <w:r>
        <w:br/>
      </w:r>
      <w:r>
        <w:t xml:space="preserve"> </w:t>
      </w:r>
      <w:r>
        <w:rPr>
          <w:b/>
        </w:rPr>
        <w:t xml:space="preserve">Tehnični vodja:</w:t>
      </w:r>
      <w:r>
        <w:t xml:space="preserve"> Brane Zorman</w:t>
      </w:r>
      <w:r>
        <w:br/>
      </w:r>
      <w:r>
        <w:t xml:space="preserve"> </w:t>
      </w:r>
      <w:r>
        <w:rPr>
          <w:b/>
        </w:rPr>
        <w:t xml:space="preserve">Ilustracija:</w:t>
      </w:r>
      <w:r>
        <w:t xml:space="preserve"> Nea Likar</w:t>
      </w:r>
      <w:r>
        <w:br/>
      </w:r>
      <w:r>
        <w:t xml:space="preserve"> </w:t>
      </w:r>
      <w:r>
        <w:rPr>
          <w:b/>
        </w:rPr>
        <w:t xml:space="preserve">Fotografije:</w:t>
      </w:r>
      <w:r>
        <w:t xml:space="preserve"> Sunčan Stone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Cona, zavod za procesiranje sodobne umetnosti, 2021</w:t>
      </w:r>
    </w:p>
    <w:p>
      <w:r>
        <w:t xml:space="preserve">V okviru projekta konS – Platforma za sodobno raziskovalno umetnost. Naložbo sofinancirata Republika Slovenija in Evropska unija iz Evropskega sklada za regionalni razvoj.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