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Tadeja Pungerčar, Barbara Kapelj</w:t>
      </w:r>
    </w:p>
    <w:p>
      <w:pPr>
        <w:pStyle w:val="Title"/>
      </w:pPr>
      <w:r>
        <w:rPr>
          <w:i/>
        </w:rPr>
        <w:t xml:space="preserve">parkParty</w:t>
      </w:r>
    </w:p>
    <w:p>
      <w:pPr>
        <w:pStyle w:val="Heading1"/>
      </w:pPr>
      <w:r>
        <w:t xml:space="preserve">DESCRIPTION</w:t>
      </w:r>
    </w:p>
    <w:p>
      <w:r>
        <w:rPr>
          <w:i/>
        </w:rPr>
        <w:t xml:space="preserve">parkParty</w:t>
      </w:r>
      <w:r>
        <w:t xml:space="preserve"> is an outdoor workshop where participants discover how contemporary artists observe and interpret nature through listening and guided movement in space. The workshop encourages community building, spatial awareness, and focused perception of sound.</w:t>
      </w:r>
    </w:p>
    <w:p>
      <w:r>
        <w:t xml:space="preserve">The format uses a silent disco system: participants follow sound guidance through headphones while the mentor leads tasks and reflection through live microphone communication. Selected examples of sound artworks support the practical exploration process.</w:t>
      </w:r>
    </w:p>
    <w:p>
      <w:pPr>
        <w:pStyle w:val="Heading1"/>
      </w:pPr>
      <w:r>
        <w:t xml:space="preserve">ABOUT THE AUTHORS</w:t>
      </w:r>
    </w:p>
    <w:p>
      <w:pPr>
        <w:pStyle w:val="Heading2"/>
      </w:pPr>
      <w:r>
        <w:t xml:space="preserve">Tadeja Pungerčar</w:t>
      </w:r>
    </w:p>
    <w:p>
      <w:r>
        <w:t xml:space="preserve">A sociologist and producer active in theatre, performative arts, and cultural-art education. As a long-time programme lead of the Bobri festival, she develops projects for children and young audiences across multiple art fields.</w:t>
      </w:r>
    </w:p>
    <w:p>
      <w:pPr>
        <w:pStyle w:val="Heading2"/>
      </w:pPr>
      <w:r>
        <w:t xml:space="preserve">Barbara Kapelj</w:t>
      </w:r>
    </w:p>
    <w:p>
      <w:r>
        <w:t xml:space="preserve">An independent cultural practitioner working as a set designer for film and theatre, and as an author of original projects and texts in the independent performing arts scene.</w:t>
      </w:r>
    </w:p>
    <w:p>
      <w:pPr>
        <w:pStyle w:val="Heading1"/>
      </w:pPr>
      <w:r>
        <w:t xml:space="preserve">COLOPHON</w:t>
      </w:r>
    </w:p>
    <w:p>
      <w:r>
        <w:rPr>
          <w:b/>
        </w:rPr>
        <w:t xml:space="preserve">Workshop creators and mentors:</w:t>
      </w:r>
      <w:r>
        <w:t xml:space="preserve"> Tadeja Pungerčar, Barbara Kapelj</w:t>
      </w:r>
      <w:r>
        <w:br/>
      </w:r>
      <w:r>
        <w:rPr>
          <w:b/>
        </w:rPr>
        <w:t xml:space="preserve">Educational content coordinator:</w:t>
      </w:r>
      <w:r>
        <w:t xml:space="preserve"> Irena Pivka</w:t>
      </w:r>
      <w:r>
        <w:br/>
      </w:r>
      <w:r>
        <w:rPr>
          <w:b/>
        </w:rPr>
        <w:t xml:space="preserve">Technical director:</w:t>
      </w:r>
      <w:r>
        <w:t xml:space="preserve"> Brane Zorman</w:t>
      </w:r>
      <w:r>
        <w:br/>
      </w:r>
      <w:r>
        <w:rPr>
          <w:b/>
        </w:rPr>
        <w:t xml:space="preserve">Illustration:</w:t>
      </w:r>
      <w:r>
        <w:t xml:space="preserve"> Nea Likar</w:t>
      </w:r>
      <w:r>
        <w:br/>
      </w:r>
      <w:r>
        <w:rPr>
          <w:b/>
        </w:rPr>
        <w:t xml:space="preserve">Photos:</w:t>
      </w:r>
      <w:r>
        <w:t xml:space="preserve"> Sunčan Stone</w:t>
      </w:r>
      <w:r>
        <w:br/>
      </w:r>
      <w:r>
        <w:rPr>
          <w:b/>
        </w:rPr>
        <w:t xml:space="preserve">Production:</w:t>
      </w:r>
      <w:r>
        <w:t xml:space="preserve"> Cona, Institute for Processing Contemporary Art, 2021</w:t>
      </w:r>
    </w:p>
    <w:p>
      <w:r>
        <w:t xml:space="preserve">Part of the konS – Platform for Contemporary Research-based Art project. The investment is co-financed by the Republic of Slovenia and the European Union through the European Regional Development Fund.</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