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Katarina Radaljac, Uršek Slivšek</w:t>
      </w:r>
    </w:p>
    <w:p>
      <w:pPr>
        <w:pStyle w:val="Title"/>
      </w:pPr>
      <w:r>
        <w:rPr>
          <w:i/>
        </w:rPr>
        <w:t xml:space="preserve">Along the Paths of Interspecies Communication</w:t>
      </w:r>
    </w:p>
    <w:p>
      <w:pPr>
        <w:pStyle w:val="Heading1"/>
      </w:pPr>
      <w:r>
        <w:t xml:space="preserve">DESCRIPTION</w:t>
      </w:r>
    </w:p>
    <w:p>
      <w:r>
        <w:t xml:space="preserve">The workshop introduces participants to animal sound worlds and encourages reflection on the differences between sonic communication and sonic creativity across species. It combines artistic and research perspectives while promoting active listening, curiosity, and critical thinking.</w:t>
      </w:r>
    </w:p>
    <w:p>
      <w:r>
        <w:t xml:space="preserve">The format is an outdoor listening session using a silent disco system. Through headphones and live microphone guidance, participants follow structured listening tasks and collaborative exercises that support focused perception and discussion.</w:t>
      </w:r>
    </w:p>
    <w:p>
      <w:pPr>
        <w:pStyle w:val="Heading1"/>
      </w:pPr>
      <w:r>
        <w:t xml:space="preserve">ABOUT THE AUTHORS</w:t>
      </w:r>
    </w:p>
    <w:p>
      <w:pPr>
        <w:pStyle w:val="Heading2"/>
      </w:pPr>
      <w:r>
        <w:t xml:space="preserve">Katarina Radaljac</w:t>
      </w:r>
    </w:p>
    <w:p>
      <w:r>
        <w:t xml:space="preserve">A musicologist and researcher focused on the music of non-human animals and interspecies interaction. Her work bridges zoomusicology, applied ethnomusicology, interspecies art, human-animal studies, and animal ethics.</w:t>
      </w:r>
    </w:p>
    <w:p>
      <w:pPr>
        <w:pStyle w:val="Heading2"/>
      </w:pPr>
      <w:r>
        <w:t xml:space="preserve">Uršek Slivšek</w:t>
      </w:r>
    </w:p>
    <w:p>
      <w:r>
        <w:t xml:space="preserve">A psychologist with experience in research, pedagogy, and activism. He has worked with youth and academic organisations and led workshops for children with special needs and children from socially vulnerable backgrounds.</w:t>
      </w:r>
    </w:p>
    <w:p>
      <w:pPr>
        <w:pStyle w:val="Heading1"/>
      </w:pPr>
      <w:r>
        <w:t xml:space="preserve">COLOPHON</w:t>
      </w:r>
    </w:p>
    <w:p>
      <w:r>
        <w:rPr>
          <w:b/>
        </w:rPr>
        <w:t xml:space="preserve">Workshop creators and mentors:</w:t>
      </w:r>
      <w:r>
        <w:t xml:space="preserve"> Katarina Radaljac, Uršek Slivšek</w:t>
      </w:r>
      <w:r>
        <w:br/>
      </w:r>
      <w:r>
        <w:rPr>
          <w:b/>
        </w:rPr>
        <w:t xml:space="preserve">Educational content coordinator:</w:t>
      </w:r>
      <w:r>
        <w:t xml:space="preserve"> Irena Pivka</w:t>
      </w:r>
      <w:r>
        <w:br/>
      </w:r>
      <w:r>
        <w:rPr>
          <w:b/>
        </w:rPr>
        <w:t xml:space="preserve">Technical director:</w:t>
      </w:r>
      <w:r>
        <w:t xml:space="preserve"> Brane Zorman</w:t>
      </w:r>
      <w:r>
        <w:br/>
      </w:r>
      <w:r>
        <w:rPr>
          <w:b/>
        </w:rPr>
        <w:t xml:space="preserve">Illustration:</w:t>
      </w:r>
      <w:r>
        <w:t xml:space="preserve"> Nea Likar</w:t>
      </w:r>
      <w:r>
        <w:br/>
      </w:r>
      <w:r>
        <w:rPr>
          <w:b/>
        </w:rPr>
        <w:t xml:space="preserve">Photos:</w:t>
      </w:r>
      <w:r>
        <w:t xml:space="preserve"> Sunčan Stone</w:t>
      </w:r>
      <w:r>
        <w:br/>
      </w:r>
      <w:r>
        <w:rPr>
          <w:b/>
        </w:rPr>
        <w:t xml:space="preserve">Cover photo:</w:t>
      </w:r>
      <w:r>
        <w:t xml:space="preserve"> A. t Photography</w:t>
      </w:r>
      <w:r>
        <w:br/>
      </w:r>
      <w:r>
        <w:rPr>
          <w:b/>
        </w:rPr>
        <w:t xml:space="preserve">Production:</w:t>
      </w:r>
      <w:r>
        <w:t xml:space="preserve"> Cona, Institute for Processing Contemporary Art, 2021</w:t>
      </w:r>
    </w:p>
    <w:p>
      <w:r>
        <w:t xml:space="preserve">Within the konS – Platform for Contemporary Research-based Art project. 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