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Martyna Poznańska</w:t>
      </w:r>
    </w:p>
    <w:p>
      <w:pPr>
        <w:pStyle w:val="Title"/>
      </w:pPr>
      <w:r>
        <w:rPr>
          <w:i/>
        </w:rPr>
        <w:t xml:space="preserve">Garden of the Earthly Delights</w:t>
      </w:r>
    </w:p>
    <w:p>
      <w:pPr>
        <w:pStyle w:val="Heading1"/>
      </w:pPr>
      <w:r>
        <w:t xml:space="preserve">DESCRIPTION</w:t>
      </w:r>
    </w:p>
    <w:p>
      <w:r>
        <w:rPr>
          <w:i/>
        </w:rPr>
        <w:t xml:space="preserve">Garden of the Earthly Delights</w:t>
      </w:r>
      <w:r>
        <w:t xml:space="preserve"> is a guided active listening soundwalk designed to engage participants in a multisensory exploration of their surroundings. It seeks to emphasise bodily awareness as a means of environmental communication, shifting away from solely scientific knowledge towards an intuitive, sensorial experience.</w:t>
      </w:r>
    </w:p>
    <w:p>
      <w:r>
        <w:t xml:space="preserve">By embracing our place within the larger ecosystem, the project highlights how human perception, though shaped by our physical limitations, carries an inherent knowledge of the non-human world. Recognising patterns in plants, animals and natural formations is not learnt but deeply embedded in our sensory consciousness.</w:t>
      </w:r>
    </w:p>
    <w:p>
      <w:r>
        <w:t xml:space="preserve">Through this experience, participants move beyond passive observation, engaging in practices that encourage an intimate and reciprocal relationship with the surroundings. The project also underscores the pleasure, necessity and urgency of such engagement. By integrating site-specific sonic and visual landmarks, the soundwalk guides participants towards deeper ecological awareness and encourages recognition of non-human ways of thinking and being.</w:t>
      </w:r>
    </w:p>
    <w:p>
      <w:pPr>
        <w:pStyle w:val="Heading1"/>
      </w:pPr>
      <w:r>
        <w:t xml:space="preserve">ABOUT THE AUTHOR</w:t>
      </w:r>
    </w:p>
    <w:p>
      <w:pPr>
        <w:pStyle w:val="Heading2"/>
      </w:pPr>
      <w:r>
        <w:t xml:space="preserve">Martyna Poznańska</w:t>
      </w:r>
    </w:p>
    <w:p>
      <w:r>
        <w:t xml:space="preserve">An interdisciplinary artist working across media and genres. Her practice includes active listening and field recording, alongside the use of visual tools such as video, installation, her own body and drawing, as well as listening workshops and soundwalks. Responding to issues related to the climate crisis, she explores symbiotic relations between human and non-human beings, the endless entanglements between us, and ways of acknowledging their intrinsic character.</w:t>
      </w:r>
    </w:p>
    <w:p>
      <w:pPr>
        <w:pStyle w:val="Heading1"/>
      </w:pPr>
      <w:r>
        <w:t xml:space="preserve">COLOPHON</w:t>
      </w:r>
    </w:p>
    <w:p>
      <w:r>
        <w:rPr>
          <w:b/>
        </w:rPr>
        <w:t xml:space="preserve">Artist:</w:t>
      </w:r>
      <w:r>
        <w:t xml:space="preserve"> Martyna Poznańska</w:t>
      </w:r>
      <w:r>
        <w:br/>
      </w:r>
      <w:r>
        <w:t xml:space="preserve"> </w:t>
      </w:r>
      <w:r>
        <w:rPr>
          <w:b/>
        </w:rPr>
        <w:t xml:space="preserve">Photo:</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