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Title"/>
      </w:pPr>
      <w:r>
        <w:rPr>
          <w:i/>
        </w:rPr>
        <w:t xml:space="preserve">Akustično skupno</w:t>
      </w:r>
    </w:p>
    <w:p>
      <w:pPr>
        <w:pStyle w:val="Heading1"/>
      </w:pPr>
      <w:r>
        <w:t xml:space="preserve">OPIS</w:t>
      </w:r>
    </w:p>
    <w:p>
      <w:r>
        <w:t xml:space="preserve">Projekt je temeljil na večletnem sodelovanju ter skupnem razumevanju raziskovalnih, umetniških in okoljskih praks. Vzpostavil je mrežo živih spletnih prenosov okoljskega zvoka, interaktivni zemljevid zvočnih krajin ter razvil odprte mikrofone in digitalna orodja za zajemanje, arhiviranje in deljenje zvoka v realnem času. Projekt je povezal umetnike, znanstvenike, inženirje in širšo javnost ter prispeval k razvoju umetniških, raziskovalnih in ekoloških praks poslušanja.</w:t>
      </w:r>
    </w:p>
    <w:p>
      <w:pPr>
        <w:pStyle w:val="Heading1"/>
      </w:pPr>
      <w:r>
        <w:t xml:space="preserve">PROJEKTNE AKTIVNOSTI</w:t>
      </w:r>
    </w:p>
    <w:p>
      <w:r>
        <w:t xml:space="preserve">Prvi partnerski sestanek ZIN</w:t>
      </w:r>
      <w:r>
        <w:br/>
      </w:r>
      <w:r>
        <w:t xml:space="preserve"> november 2019, Full of Noises, Cumbria, Anglija</w:t>
      </w:r>
    </w:p>
    <w:p>
      <w:r>
        <w:t xml:space="preserve">Manja Ristić: </w:t>
      </w:r>
      <w:r>
        <w:rPr>
          <w:i/>
        </w:rPr>
        <w:t xml:space="preserve">Introduction to Sound Listening as Psychoenergetic Agencies</w:t>
      </w:r>
      <w:r>
        <w:t xml:space="preserve">, predavanje</w:t>
      </w:r>
      <w:r>
        <w:br/>
      </w:r>
      <w:r>
        <w:t xml:space="preserve"> januar 2020, galerija Steklenik, Ljubljana</w:t>
      </w:r>
    </w:p>
    <w:p>
      <w:r>
        <w:t xml:space="preserve">SoundCamp 2020, spletni festival</w:t>
      </w:r>
      <w:r>
        <w:br/>
      </w:r>
      <w:r>
        <w:t xml:space="preserve"> maj 2020, online in prizorišča partnerjev</w:t>
      </w:r>
    </w:p>
    <w:p>
      <w:r>
        <w:t xml:space="preserve">Odprti mikrofon Rožnik, okoljsko avdio oddajanje</w:t>
      </w:r>
      <w:r>
        <w:br/>
      </w:r>
      <w:r>
        <w:t xml:space="preserve"> april 2021, Tivoli, Ljubljana</w:t>
      </w:r>
    </w:p>
    <w:p>
      <w:r>
        <w:t xml:space="preserve">Brane Zorman in Staš Vrenko: ustvarjalna tehnična delavnica</w:t>
      </w:r>
      <w:r>
        <w:br/>
      </w:r>
      <w:r>
        <w:t xml:space="preserve"> januar 2021, online</w:t>
      </w:r>
    </w:p>
    <w:p>
      <w:r>
        <w:t xml:space="preserve">SoundCamp 2021, spletni festival</w:t>
      </w:r>
      <w:r>
        <w:br/>
      </w:r>
      <w:r>
        <w:t xml:space="preserve"> maj 2021, online in prizorišča partnerjev</w:t>
      </w:r>
    </w:p>
    <w:p>
      <w:r>
        <w:t xml:space="preserve">Anne Cecilie Lie: </w:t>
      </w:r>
      <w:r>
        <w:rPr>
          <w:i/>
        </w:rPr>
        <w:t xml:space="preserve">(dis)solutions II</w:t>
      </w:r>
      <w:r>
        <w:t xml:space="preserve">, razstava 8-kanalne zvočne kompozicije</w:t>
      </w:r>
      <w:r>
        <w:br/>
      </w:r>
      <w:r>
        <w:t xml:space="preserve"> september 2021 - november 2021, galerija Steklenik, Ljubljana</w:t>
      </w:r>
    </w:p>
    <w:p>
      <w:r>
        <w:t xml:space="preserve">Drugi partnerski sestanek</w:t>
      </w:r>
      <w:r>
        <w:br/>
      </w:r>
      <w:r>
        <w:t xml:space="preserve"> oktober 2021, Ljubljana</w:t>
      </w:r>
    </w:p>
    <w:p>
      <w:r>
        <w:t xml:space="preserve">SoundCamp 2022, spletni festival</w:t>
      </w:r>
      <w:r>
        <w:br/>
      </w:r>
      <w:r>
        <w:t xml:space="preserve"> maj 2022, online in prizorišča partnerjev</w:t>
      </w:r>
    </w:p>
    <w:p>
      <w:r>
        <w:t xml:space="preserve">David Rothenberg: </w:t>
      </w:r>
      <w:r>
        <w:rPr>
          <w:i/>
        </w:rPr>
        <w:t xml:space="preserve">Medvrstni zvočni dogodki s slavci</w:t>
      </w:r>
      <w:r>
        <w:br/>
      </w:r>
      <w:r>
        <w:t xml:space="preserve"> maj 2022, Iški morost, Ljubljansko barje, Ljubljana in Škocjanski zatok, Koper</w:t>
      </w:r>
    </w:p>
    <w:p>
      <w:r>
        <w:t xml:space="preserve">Boštjan Perovšek: </w:t>
      </w:r>
      <w:r>
        <w:rPr>
          <w:i/>
        </w:rPr>
        <w:t xml:space="preserve">Zvoki starodavnega kraja</w:t>
      </w:r>
      <w:r>
        <w:t xml:space="preserve">, 4-kanalna zvočna instalacija</w:t>
      </w:r>
      <w:r>
        <w:br/>
      </w:r>
      <w:r>
        <w:t xml:space="preserve"> september 2022, Desni atrij Mestne hiše, Ljubljana</w:t>
      </w:r>
    </w:p>
    <w:p>
      <w:r>
        <w:t xml:space="preserve">Manja Ristić: </w:t>
      </w:r>
      <w:r>
        <w:rPr>
          <w:i/>
        </w:rPr>
        <w:t xml:space="preserve">Sonična ontologija malomarnosti</w:t>
      </w:r>
      <w:r>
        <w:t xml:space="preserve">, 2-kanalna zvočna instalacija</w:t>
      </w:r>
      <w:r>
        <w:br/>
      </w:r>
      <w:r>
        <w:t xml:space="preserve"> marec 2023, Botanični vrt, Sežana</w:t>
      </w:r>
    </w:p>
    <w:p>
      <w:r>
        <w:rPr>
          <w:i/>
        </w:rPr>
        <w:t xml:space="preserve">Odprti mikrofon Goričko</w:t>
      </w:r>
      <w:r>
        <w:t xml:space="preserve">, prenos v živo</w:t>
      </w:r>
      <w:r>
        <w:br/>
      </w:r>
      <w:r>
        <w:t xml:space="preserve"> avgust 2022, Bokrači</w:t>
      </w:r>
    </w:p>
    <w:p>
      <w:r>
        <w:t xml:space="preserve">Zaključna razstava projekta Akustično skupno</w:t>
      </w:r>
      <w:r>
        <w:br/>
      </w:r>
      <w:r>
        <w:t xml:space="preserve"> oktober 2022, École Supérieure d'Art d'Aix-en-Provence, Francija</w:t>
      </w:r>
    </w:p>
    <w:p>
      <w:pPr>
        <w:pStyle w:val="Heading1"/>
      </w:pPr>
      <w:r>
        <w:t xml:space="preserve">KOLOFON</w:t>
      </w:r>
    </w:p>
    <w:p>
      <w:r>
        <w:t xml:space="preserve">Partnerji: Cona (SI), Full of Noises (UK), Locus Sonus (FR), SoundCamp (UK); pridruženi partnerji: Hellenic Mediterranean University (GR) in Cyberforest (JP).</w:t>
      </w:r>
    </w:p>
    <w:p>
      <w:r>
        <w:t xml:space="preserve">Financerji: Projekt Acoustic Commons financirata Evropska unija (program Ustvarjalna Evropa) in Ministrstvo za javno upravo RS.</w:t>
      </w:r>
    </w:p>
    <w:p>
      <w:pPr>
        <w:spacing w:before="120" w:after="120"/>
      </w:pPr>
      <w:r>
        <w:drawing>
          <wp:inline distT="0" distB="0" distL="0" distR="0">
            <wp:extent cx="5943600" cy="356982"/>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356982"/>
                    </a:xfrm>
                    <a:prstGeom prst="rect">
                      <a:avLst/>
                    </a:prstGeom>
                  </pic:spPr>
                </pic:pic>
              </a:graphicData>
            </a:graphic>
          </wp:inline>
        </w:drawing>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 Id="rIdBanner" Type="http://schemas.openxmlformats.org/officeDocument/2006/relationships/image" Target="media/banner.jp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