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Ida Hiršenfelder [beepblip]</w:t>
      </w:r>
    </w:p>
    <w:p>
      <w:pPr>
        <w:pStyle w:val="Title"/>
      </w:pPr>
      <w:r>
        <w:rPr>
          <w:i/>
        </w:rPr>
        <w:t xml:space="preserve">Vaje v poslušanju neslišnega</w:t>
      </w:r>
    </w:p>
    <w:p>
      <w:pPr>
        <w:pStyle w:val="Heading1"/>
      </w:pPr>
      <w:r>
        <w:t xml:space="preserve">OPIS</w:t>
      </w:r>
    </w:p>
    <w:p>
      <w:r>
        <w:t xml:space="preserve">Besedilo je nastalo v okviru projekta </w:t>
      </w:r>
      <w:r>
        <w:rPr>
          <w:i/>
        </w:rPr>
        <w:t xml:space="preserve">Akustično skupno</w:t>
      </w:r>
      <w:r>
        <w:t xml:space="preserve"> in prevprašuje naš odnos do lokacije, njene zvočnosti ter načine, kako poslušanje oblikuje razumevanje prostora. Skozi pogovore z umetnicami in umetniki besedilo raziskuje raznolike pristope k poslušanju in k umetniškemu delu z zvokom.</w:t>
      </w:r>
    </w:p>
    <w:p>
      <w:r>
        <w:t xml:space="preserve">Poudarek je na političnih, ekoloških in telesnih razsežnostih poslušanja. Lokacija zvoka ni razumljena zgolj kot informacija o okoljskih razmerah, temveč kot nosilka družbene in politične pripadnosti. Besedilo razpira razmislek o skupnosti, prisotnosti in etiki poslušanja v sodobnem svetu.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Ida Hiršenfelder [beepblip]</w:t>
      </w:r>
    </w:p>
    <w:p>
      <w:r>
        <w:t xml:space="preserve">Deluje v polju zvočne in intermedijske umetnosti. Zanima jo zgodovina medijev, arhivi, njihovo izginjanje in medijska arheologija. Sodeluje z Muzejem za sodobno umetnost Metelkova, +MSUM, festivalom Topografije zvoka ter v okviru programa radioCona. Z intermedijsko zvočno umetnico Sašo Spačal je soustanoviteljica iniciative ČIPke. Od leta 2011 do 2017 je bila članica DIY zvočnega kolektiva Theremidi Orchestra.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Besedilo:</w:t>
      </w:r>
      <w:r>
        <w:t xml:space="preserve"> Ida Hiršenfelder [beepblip]</w:t>
      </w:r>
      <w:r>
        <w:br/>
      </w:r>
      <w:r>
        <w:t xml:space="preserve"> </w:t>
      </w:r>
      <w:r>
        <w:rPr>
          <w:b/>
        </w:rPr>
        <w:t xml:space="preserve">Angleška lektura:</w:t>
      </w:r>
      <w:r>
        <w:t xml:space="preserve"> Jana Renée Wilcoxen</w:t>
      </w:r>
      <w:r>
        <w:br/>
      </w:r>
      <w:r>
        <w:t xml:space="preserve"> </w:t>
      </w:r>
      <w:r>
        <w:rPr>
          <w:b/>
        </w:rPr>
        <w:t xml:space="preserve">Prevod v slovenščino in lektura: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Urednica: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Oblikovanje:</w:t>
      </w:r>
      <w:r>
        <w:t xml:space="preserve"> Matej Tomažin</w:t>
      </w:r>
      <w:r>
        <w:br/>
      </w:r>
      <w:r>
        <w:t xml:space="preserve"> </w:t>
      </w:r>
      <w:r>
        <w:rPr>
          <w:b/>
        </w:rPr>
        <w:t xml:space="preserve">Fotografija na naslovnici:</w:t>
      </w:r>
      <w:r>
        <w:t xml:space="preserve"> Ida Hiršenfelder [beepblip]</w:t>
      </w:r>
      <w:r>
        <w:br/>
      </w:r>
      <w:r>
        <w:t xml:space="preserve"> </w:t>
      </w:r>
      <w:r>
        <w:rPr>
          <w:b/>
        </w:rPr>
        <w:t xml:space="preserve">Izdala:</w:t>
      </w:r>
      <w:r>
        <w:t xml:space="preserve"> Cona, zavod za procesiranje sodobne umetnosti, Ljubljana, 2022</w:t>
      </w:r>
      <w:r>
        <w:br/>
      </w:r>
      <w:r>
        <w:t xml:space="preserve"> </w:t>
      </w:r>
      <w:r>
        <w:rPr>
          <w:b/>
        </w:rPr>
        <w:t xml:space="preserve">Knjižna zbirka:</w:t>
      </w:r>
      <w:r>
        <w:t xml:space="preserve"> Steklenik 2021/22 / 3</w:t>
      </w:r>
      <w:r>
        <w:br/>
      </w:r>
      <w:r>
        <w:t xml:space="preserve"> </w:t>
      </w:r>
      <w:r>
        <w:rPr>
          <w:b/>
        </w:rPr>
        <w:t xml:space="preserve">Naklada:</w:t>
      </w:r>
      <w:r>
        <w:t xml:space="preserve"> 300 izvodov</w:t>
      </w:r>
    </w:p>
    <w:p>
      <w:r>
        <w:t xml:space="preserve">Besedilo je bilo napisano za mrežo Akustično skupno in izdano v zvezku galerije Steklenik.</w:t>
      </w:r>
    </w:p>
    <w:p>
      <w:r>
        <w:t xml:space="preserve">Dano na voljo v formatu PDF na publikacije.steklenik.si, dne 1. 1. 2023.</w:t>
      </w:r>
      <w:r>
        <w:br/>
      </w:r>
      <w:r>
        <w:t xml:space="preserve"> © Cona 2022. Vse pravice pridržane.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