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Ida Hiršenfelder [beepblip]</w:t>
      </w:r>
    </w:p>
    <w:p>
      <w:pPr>
        <w:pStyle w:val="Title"/>
      </w:pPr>
      <w:r>
        <w:rPr>
          <w:i/>
        </w:rPr>
        <w:t xml:space="preserve">Exercises in Listening to the Inaudible</w:t>
      </w:r>
    </w:p>
    <w:p>
      <w:pPr>
        <w:pStyle w:val="Heading1"/>
      </w:pPr>
      <w:r>
        <w:t xml:space="preserve">DESCRIPTION</w:t>
      </w:r>
    </w:p>
    <w:p>
      <w:r>
        <w:t xml:space="preserve">The text was developed within the project </w:t>
      </w:r>
      <w:r>
        <w:rPr>
          <w:i/>
        </w:rPr>
        <w:t xml:space="preserve">Acoustic Commons</w:t>
      </w:r>
      <w:r>
        <w:t xml:space="preserve"> and examines relationships to place, its sonic qualities, and the ways listening shapes spatial understanding. Through conversations with artists, the text explores diverse approaches to listening and working with sound.</w:t>
      </w:r>
    </w:p>
    <w:p>
      <w:r>
        <w:t xml:space="preserve">Emphasis is placed on the political, ecological, and bodily dimensions of listening. Sonic location is not understood merely as information about environmental conditions, but as a carrier of social and political belonging. The text reflects on community, presence, and the ethics of listening in contemporary contexts.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Ida Hiršenfelder [beepblip]</w:t>
      </w:r>
    </w:p>
    <w:p>
      <w:r>
        <w:t xml:space="preserve">Deluje v polju zvočne in intermedijske umetnosti. Zanima jo zgodovina medijev, arhivi, njihovo izginjanje in medijska arheologija. Sodeluje z Muzejem za sodobno umetnost Metelkova, +MSUM, festivalom Topografije zvoka ter v okviru programa radioCona. Z intermedijsko zvočno umetnico Sašo Spačal je soustanoviteljica iniciative ČIPke. Od leta 2011 do 2017 je bila članica DIY zvočnega kolektiva Theremidi Orchestra.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Text:</w:t>
      </w:r>
      <w:r>
        <w:t xml:space="preserve"> Ida Hiršenfelder [beepblip]</w:t>
      </w:r>
      <w:r>
        <w:br/>
      </w:r>
      <w:r>
        <w:t xml:space="preserve"> </w:t>
      </w:r>
      <w:r>
        <w:rPr>
          <w:b/>
        </w:rPr>
        <w:t xml:space="preserve">English copy-editing:</w:t>
      </w:r>
      <w:r>
        <w:t xml:space="preserve"> Jana Renée Wilcoxen</w:t>
      </w:r>
      <w:r>
        <w:br/>
      </w:r>
      <w:r>
        <w:t xml:space="preserve"> </w:t>
      </w:r>
      <w:r>
        <w:rPr>
          <w:b/>
        </w:rPr>
        <w:t xml:space="preserve">Translation into Slovenian and copy-editing: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Editor: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Design:</w:t>
      </w:r>
      <w:r>
        <w:t xml:space="preserve"> Matej Tomažin</w:t>
      </w:r>
      <w:r>
        <w:br/>
      </w:r>
      <w:r>
        <w:t xml:space="preserve"> </w:t>
      </w:r>
      <w:r>
        <w:rPr>
          <w:b/>
        </w:rPr>
        <w:t xml:space="preserve">Cover photography:</w:t>
      </w:r>
      <w:r>
        <w:t xml:space="preserve"> Ida Hiršenfelder [beepblip]</w:t>
      </w:r>
      <w:r>
        <w:br/>
      </w:r>
      <w:r>
        <w:t xml:space="preserve"> </w:t>
      </w:r>
      <w:r>
        <w:rPr>
          <w:b/>
        </w:rPr>
        <w:t xml:space="preserve">Publisher:</w:t>
      </w:r>
      <w:r>
        <w:t xml:space="preserve"> Cona, Institute for Processing Contemporary Art, Ljubljana, 2022</w:t>
      </w:r>
      <w:r>
        <w:br/>
      </w:r>
      <w:r>
        <w:t xml:space="preserve"> </w:t>
      </w:r>
      <w:r>
        <w:rPr>
          <w:b/>
        </w:rPr>
        <w:t xml:space="preserve">Book series:</w:t>
      </w:r>
      <w:r>
        <w:t xml:space="preserve"> Steklenik 2021/22 / 3</w:t>
      </w:r>
      <w:r>
        <w:br/>
      </w:r>
      <w:r>
        <w:t xml:space="preserve"> </w:t>
      </w:r>
      <w:r>
        <w:rPr>
          <w:b/>
        </w:rPr>
        <w:t xml:space="preserve">Print run:</w:t>
      </w:r>
      <w:r>
        <w:t xml:space="preserve"> 300 copies</w:t>
      </w:r>
    </w:p>
    <w:p>
      <w:r>
        <w:t xml:space="preserve">The text was written for the Acoustic Commons network and published as part of the Steklenik gallery booklet series.</w:t>
      </w:r>
    </w:p>
    <w:p>
      <w:r>
        <w:t xml:space="preserve">Available in PDF format at publikacije.steklenik.si as of 1 January 2023.</w:t>
      </w:r>
      <w:r>
        <w:br/>
      </w:r>
      <w:r>
        <w:t xml:space="preserve"> © Cona 2022. All rights reserved.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