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Footprints in a Desolate Landscape</w:t>
      </w:r>
    </w:p>
    <w:p>
      <w:pPr>
        <w:pStyle w:val="Heading1"/>
      </w:pPr>
      <w:r>
        <w:t xml:space="preserve">DESCRIPTION</w:t>
      </w:r>
    </w:p>
    <w:p>
      <w:r>
        <w:t xml:space="preserve">The text was developed during the work on the exhibition </w:t>
      </w:r>
      <w:r>
        <w:rPr>
          <w:i/>
        </w:rPr>
        <w:t xml:space="preserve">Stekleno nebo</w:t>
      </w:r>
      <w:r>
        <w:t xml:space="preserve"> and accompanies the multichannel sound installation by intermedia artist Marko Batista. The work continues an artistic inquiry into contemporary post-factual society and the relationships between society, nature, and technology within an eco-critical framework.</w:t>
      </w:r>
    </w:p>
    <w:p>
      <w:r>
        <w:t xml:space="preserve">The exhibition establishes an apocalyptic sound-space landscape in which humans are absent yet unmistakably present through the consequences of their actions. The devastated terrain, marked by traces of surviving (post-)humanoids, functions as a site for reflection on technological progress, environmental politics, and current humanistic concepts.</w:t>
      </w:r>
    </w:p>
    <w:p>
      <w:pPr>
        <w:pStyle w:val="Heading1"/>
      </w:pPr>
      <w:r>
        <w:t xml:space="preserve">ABOUT THE AUTHOR</w:t>
      </w:r>
    </w:p>
    <w:p>
      <w:pPr>
        <w:pStyle w:val="Heading2"/>
      </w:pPr>
      <w:r>
        <w:t xml:space="preserve">Jasmina Založnik</w:t>
      </w:r>
    </w:p>
    <w:p>
      <w:r>
        <w:t xml:space="preserve">A dramaturge, publicist, and producer primarily engaged in the field of contemporary dance. In recent years, she has focused on genealogies of contemporary performing arts and choreography and their multiple relations to everyday life. She is interested in strategies of social politicisation and emancipation. She holds a PhD in Film and Visual Culture from the University of Aberdeen.</w:t>
      </w:r>
    </w:p>
    <w:p>
      <w:pPr>
        <w:pStyle w:val="Heading1"/>
      </w:pPr>
      <w:r>
        <w:t xml:space="preserve">COLOPHON</w:t>
      </w:r>
    </w:p>
    <w:p>
      <w:r>
        <w:rPr>
          <w:b/>
        </w:rPr>
        <w:t xml:space="preserve">Text:</w:t>
      </w:r>
      <w:r>
        <w:t xml:space="preserve"> Jasmina Založnik</w:t>
      </w:r>
      <w:r>
        <w:br/>
      </w:r>
      <w:r>
        <w:t xml:space="preserve"> </w:t>
      </w:r>
      <w:r>
        <w:rPr>
          <w:b/>
        </w:rPr>
        <w:t xml:space="preserve">Photography:</w:t>
      </w:r>
      <w:r>
        <w:t xml:space="preserve"> Jaka Babnik, Marko Batista</w:t>
      </w:r>
      <w:r>
        <w:br/>
      </w:r>
      <w:r>
        <w:t xml:space="preserve"> </w:t>
      </w:r>
      <w:r>
        <w:rPr>
          <w:b/>
        </w:rPr>
        <w:t xml:space="preserve">Copy-editing:</w:t>
      </w:r>
      <w:r>
        <w:t xml:space="preserve"> Melita Silič</w:t>
      </w:r>
      <w:r>
        <w:br/>
      </w:r>
      <w:r>
        <w:t xml:space="preserve"> </w:t>
      </w:r>
      <w:r>
        <w:rPr>
          <w:b/>
        </w:rPr>
        <w:t xml:space="preserve">Publisher:</w:t>
      </w:r>
      <w:r>
        <w:t xml:space="preserve"> Cona, Institute for Processing Contemporary Art, Ljubljana, 2022</w:t>
      </w:r>
      <w:r>
        <w:br/>
      </w:r>
      <w:r>
        <w:t xml:space="preserve"> </w:t>
      </w:r>
      <w:r>
        <w:rPr>
          <w:b/>
        </w:rPr>
        <w:t xml:space="preserve">Book series:</w:t>
      </w:r>
      <w:r>
        <w:t xml:space="preserve"> Steklenik 2021/22 / 1</w:t>
      </w:r>
      <w:r>
        <w:br/>
      </w:r>
      <w:r>
        <w:t xml:space="preserve"> </w:t>
      </w:r>
      <w:r>
        <w:rPr>
          <w:b/>
        </w:rPr>
        <w:t xml:space="preserve">Print run:</w:t>
      </w:r>
      <w:r>
        <w:t xml:space="preserve"> 200 copies</w:t>
      </w:r>
    </w:p>
    <w:p>
      <w:r>
        <w:rPr>
          <w:b/>
        </w:rPr>
        <w:t xml:space="preserve">Artist:</w:t>
      </w:r>
      <w:r>
        <w:t xml:space="preserve"> Marko Batista</w:t>
      </w:r>
      <w:r>
        <w:br/>
      </w:r>
      <w:r>
        <w:t xml:space="preserve"> </w:t>
      </w:r>
      <w:r>
        <w:rPr>
          <w:b/>
        </w:rPr>
        <w:t xml:space="preserve">Curated by:</w:t>
      </w:r>
      <w:r>
        <w:t xml:space="preserve"> Irena Pivka, Brane Zorman</w:t>
      </w:r>
      <w:r>
        <w:br/>
      </w:r>
      <w:r>
        <w:t xml:space="preserve"> </w:t>
      </w:r>
      <w:r>
        <w:rPr>
          <w:b/>
        </w:rPr>
        <w:t xml:space="preserve">Organisation:</w:t>
      </w:r>
      <w:r>
        <w:t xml:space="preserve"> Irena Pivka, Ana Mizerit</w:t>
      </w:r>
      <w:r>
        <w:br/>
      </w:r>
      <w:r>
        <w:t xml:space="preserve"> </w:t>
      </w:r>
      <w:r>
        <w:rPr>
          <w:b/>
        </w:rPr>
        <w:t xml:space="preserve">Public relations:</w:t>
      </w:r>
      <w:r>
        <w:t xml:space="preserve"> Katarina Radaljac, Mateja Lavrič</w:t>
      </w:r>
      <w:r>
        <w:br/>
      </w:r>
      <w:r>
        <w:t xml:space="preserve"> </w:t>
      </w:r>
      <w:r>
        <w:rPr>
          <w:b/>
        </w:rPr>
        <w:t xml:space="preserve">Venue:</w:t>
      </w:r>
      <w:r>
        <w:t xml:space="preserve"> Museum of Contemporary Art Metelkova</w:t>
      </w:r>
    </w:p>
    <w:p>
      <w:r>
        <w:rPr>
          <w:b/>
        </w:rPr>
        <w:t xml:space="preserve">Production:</w:t>
      </w:r>
      <w:r>
        <w:t xml:space="preserve"> Cona, Institute for Processing Contemporary Art</w:t>
      </w:r>
      <w:r>
        <w:br/>
      </w:r>
      <w:r>
        <w:t xml:space="preserve"> </w:t>
      </w:r>
      <w:r>
        <w:rPr>
          <w:b/>
        </w:rPr>
        <w:t xml:space="preserve">Co-organisation:</w:t>
      </w:r>
      <w:r>
        <w:t xml:space="preserve"> Museum of Contemporary Art Metelkova</w:t>
      </w:r>
    </w:p>
    <w:p>
      <w:r>
        <w:t xml:space="preserve">Available in PDF format at publikacije.steklenik.si as of 1 January 2023.</w:t>
      </w:r>
      <w:r>
        <w:br/>
      </w:r>
      <w:r>
        <w:t xml:space="preserve"> © Cona 2022. All rights reserved.</w:t>
      </w:r>
    </w:p>
    <w:p>
      <w:pPr>
        <w:spacing w:before="120" w:after="120"/>
      </w:pPr>
      <w:r>
        <w:drawing>
          <wp:inline distT="0" distB="0" distL="0" distR="0">
            <wp:extent cx="5943600" cy="808177"/>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808177"/>
                    </a:xfrm>
                    <a:prstGeom prst="rect">
                      <a:avLst/>
                    </a:prstGeom>
                  </pic:spPr>
                </pic:pic>
              </a:graphicData>
            </a:graphic>
          </wp:inline>
        </w:drawing>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