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Tetiana Khoroshun, Felisa Ko [Maiia Kovalenko]</w:t>
      </w:r>
    </w:p>
    <w:p>
      <w:pPr>
        <w:pStyle w:val="Title"/>
      </w:pPr>
      <w:r>
        <w:rPr>
          <w:i/>
        </w:rPr>
        <w:t xml:space="preserve">VRTATYS’</w:t>
      </w:r>
    </w:p>
    <w:p>
      <w:pPr>
        <w:pStyle w:val="Heading1"/>
      </w:pPr>
      <w:r>
        <w:t xml:space="preserve">OPIS</w:t>
      </w:r>
    </w:p>
    <w:p>
      <w:r>
        <w:t xml:space="preserve">Zvočni sprehod prepleta osebne spomine, sanjske pokrajine in brutalno resničnost vojne v Ukrajini. Zasnovan kot zvočni sprehod skozi mestni park se izmenjuje med realističnimi in nadrealnimi svetovi – resnične zgodbe pripoveduje skozi miselni svet ranjenega ukrajinskega vojaka. Posvečen je Parku Rastoče knjige in skozi večjezično pripovedovanje (v slovenščini in ukrajinščini) poslušalkam in poslušalcem približa raznolike literarne vire – ukrajinsko baročno poezijo Hryhorija Skovorode, slovensko modernistično prozo Ivana Cankarja, pristno krimskotatarsko pesem Alieja Kendzhe-Alija ter osebna pričevanja in zvočna okolja ljudi, ki trenutno živijo v Ukrajini in na zasedenih ukrajinskih ozemljih. Projekt osvetljuje napetosti med domom in izgnanstvom, koreninami in presaditvijo, preteklostjo in prihodnostjo. Združuje umetniški pristop z dokumentarno natančnostjo in poetično občutljivostjo.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Tetiana Khoroshun</w:t>
      </w:r>
    </w:p>
    <w:p>
      <w:r>
        <w:t xml:space="preserve">Skladateljica, zvočna umetnica in performerka iz Ukrajine. V akustični in elektroakustični glasbi, gledaliških in dokumentarnih perfornamsih naslavlja teme spomina, prostora in časa.</w:t>
      </w:r>
    </w:p>
    <w:p>
      <w:pPr>
        <w:pStyle w:val="Heading2"/>
      </w:pPr>
      <w:r>
        <w:t xml:space="preserve">Felisa Ko [Maiia Kovalenko]</w:t>
      </w:r>
    </w:p>
    <w:p>
      <w:r>
        <w:t xml:space="preserve">Znana tudi kot Maiia Kovalenko, je pisateljica in jezikoslovka, ki ustvarja v slovanskih jezikih in angleščini. V svojem delu se osredotoča na preučevanje notranjega sveta posameznika, ki ga opisuje v različnih besedilih, med drugim tudi kratkih zgodbah in romanih.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Koncept in glasba:</w:t>
      </w:r>
      <w:r>
        <w:t xml:space="preserve"> Tetiana Khoroshun; </w:t>
      </w:r>
      <w:r>
        <w:rPr>
          <w:b/>
        </w:rPr>
        <w:t xml:space="preserve">Besedilo in dramaturgija:</w:t>
      </w:r>
      <w:r>
        <w:t xml:space="preserve"> Felisa Ko; </w:t>
      </w:r>
      <w:r>
        <w:rPr>
          <w:b/>
        </w:rPr>
        <w:t xml:space="preserve">Pripoved v slovenščini:</w:t>
      </w:r>
      <w:r>
        <w:t xml:space="preserve"> Felisa Ko, Neža Dvorščak, Irena Pivka, Peter Podgoršek, Marko Rafolt; </w:t>
      </w:r>
      <w:r>
        <w:rPr>
          <w:b/>
        </w:rPr>
        <w:t xml:space="preserve">Pripoved v ukrajinščini:</w:t>
      </w:r>
      <w:r>
        <w:t xml:space="preserve"> Tetiana Khoroshun, Valeriia Chudentsova, Andrii Anisimov, Artem Makshayev, Alla Zahaikevych, Anastasiia Alyoshina, Margarita Cherenkof; </w:t>
      </w:r>
      <w:r>
        <w:rPr>
          <w:b/>
        </w:rPr>
        <w:t xml:space="preserve">Fotografije:</w:t>
      </w:r>
      <w:r>
        <w:t xml:space="preserve"> Aleksandr Lis, Katya Schigo, </w:t>
      </w:r>
      <w:r>
        <w:rPr>
          <w:b/>
        </w:rPr>
        <w:t xml:space="preserve">Svetovanje:</w:t>
      </w:r>
      <w:r>
        <w:t xml:space="preserve"> Irena Pivka, Brane Zorman; </w:t>
      </w:r>
      <w:r>
        <w:rPr>
          <w:b/>
        </w:rPr>
        <w:t xml:space="preserve">Oblikovanje in fotografije dogodka:</w:t>
      </w:r>
      <w:r>
        <w:t xml:space="preserve"> Matej Tomažin V besedilu zvočnega sprehoda so uporabljeni odlomki in pesmi Hryhorija Skovorode, Ivana Cankarja, Alieja Kendzhe-Alija, Anastasiie Alyoshine, Alle Zahaikevych in Margarite Cherenkof. Projekt podpira »Culture Helps / Культура допомагає«, ki ga izvajata Insha Osvita (UA) in zusa (DE). Sofinancira ga Evropska unija v okviru posebnega razpisa za podporo ukrajinskim razseljenim osebam ter ukrajinskim kulturnim delavcem in ustvarjalcem. </w:t>
      </w:r>
      <w:r>
        <w:rPr>
          <w:b/>
        </w:rPr>
        <w:t xml:space="preserve">Produkcija:</w:t>
      </w:r>
      <w:r>
        <w:t xml:space="preserve"> Cona, 2025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