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Csaba Hajnóczy, Ádám Darázs</w:t>
      </w:r>
    </w:p>
    <w:p>
      <w:pPr>
        <w:pStyle w:val="Title"/>
      </w:pPr>
      <w:r>
        <w:rPr>
          <w:i/>
        </w:rPr>
        <w:t xml:space="preserve">Projekt Terep</w:t>
      </w:r>
    </w:p>
    <w:p>
      <w:pPr>
        <w:pStyle w:val="Heading1"/>
      </w:pPr>
      <w:r>
        <w:t xml:space="preserve">OPIS</w:t>
      </w:r>
    </w:p>
    <w:p>
      <w:r>
        <w:t xml:space="preserve">Projekt Terep (ki je poznan tudi kot »virtualni ulični glasbenik«) je navdahnilo raziskovanje naravnih in mestnih zvočnih krajin, ustvarjanje in/ali predvajanje ter spletno zajemanje terenskih posnetkov ter kompozicijsko in improvizacijsko delo z njimi.</w:t>
      </w:r>
    </w:p>
    <w:p>
      <w:r>
        <w:t xml:space="preserve">Projekt izhaja iz poslušanja okolja kot odprtega sistema, v katerem se zvočni materiali pojavljajo, izginjajo in ponovno vzpostavljajo v odnosu do prostora, časa in poslušalca.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Csaba Hajnóczy</w:t>
      </w:r>
    </w:p>
    <w:p>
      <w:r>
        <w:t xml:space="preserve">Aktivno sodeluje v sodobni in alternativni glasbeni sceni že od zgodnjih osemdesetih let. Njegove trenutne raziskave in dejavnosti so usmerjene v akustično ekologijo, kjer se posveča terenskemu komponiranju in improvizaciji.</w:t>
      </w:r>
    </w:p>
    <w:p>
      <w:pPr>
        <w:pStyle w:val="Heading2"/>
      </w:pPr>
      <w:r>
        <w:t xml:space="preserve">Ádám Darázs</w:t>
      </w:r>
    </w:p>
    <w:p>
      <w:r>
        <w:t xml:space="preserve">Diplomiral je na oddelku za klasično kitaro na Univerzi Széchenyi István v Győru. Sodeloval je v številnih produkcijah sodobne glasbe in improvizacije ter se ukvarja s terenskim snemanjem. Je sodelavec festivala sodobne glasbe Transparent Voice.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Avtorja:</w:t>
      </w:r>
      <w:r>
        <w:t xml:space="preserve"> Csaba Hajnóczy, Ádám Darázs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