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 Brane Zorman</w:t>
      </w:r>
    </w:p>
    <w:p>
      <w:pPr>
        <w:pStyle w:val="Title"/>
      </w:pPr>
      <w:r>
        <w:t xml:space="preserve">Globoka hiša</w:t>
      </w:r>
    </w:p>
    <w:p>
      <w:pPr>
        <w:pStyle w:val="Heading1"/>
      </w:pPr>
      <w:r>
        <w:t xml:space="preserve">WORK DESCRIPTION</w:t>
      </w:r>
    </w:p>
    <w:p>
      <w:r>
        <w:t xml:space="preserve">The story opens perspectives on the architecture of Edvard Ravnikar and his collaborators in the construction of Cankarjev dom.</w:t>
      </w:r>
    </w:p>
    <w:p>
      <w:r>
        <w:t xml:space="preserve">The authors incorporated numerous quotes and reflections by architects, as well as politicians and cultural figures connected with the building of Cankarjev dom. These are interwoven with poetry and drama by selected artists. The subtle and semantically multilayered soundwalk outlines the period of construction and the architecture of the building itself in the context of the present, offering a deeper understanding of its historical and cultural background.</w:t>
      </w:r>
    </w:p>
    <w:p>
      <w:r>
        <w:t xml:space="preserve">The audio narrative also touches upon Ravnikar’s wider creative oeuvre, from the design of Republic Square as a demanding and long-term spatial intervention to his pedagogical work at the School of Architecture in Ljubljana. In his characteristic understanding of urban space, Ravnikar involved numerous architects and students who, in dialogue with politics and the broader professional field, laid the foundations for high-quality spatial design in a modernist Mediterranean spirit.</w:t>
      </w:r>
    </w:p>
    <w:p>
      <w:pPr>
        <w:pStyle w:val="Heading1"/>
      </w:pPr>
      <w:r>
        <w:t xml:space="preserve">ABOUT THE AUTHORS</w:t>
      </w:r>
    </w:p>
    <w:p>
      <w:pPr>
        <w:pStyle w:val="Heading2"/>
      </w:pPr>
      <w:r>
        <w:t xml:space="preserve">Irena Pivka</w:t>
      </w:r>
    </w:p>
    <w:p>
      <w:r>
        <w:t xml:space="preserve">Curator and author of sound-based works operating at the intersection of art, space and research practices. Her projects frequently take the form of soundwalks and contextual narratives addressing social, architectural and environmental themes.</w:t>
      </w:r>
    </w:p>
    <w:p>
      <w:pPr>
        <w:pStyle w:val="Heading2"/>
      </w:pPr>
      <w:r>
        <w:t xml:space="preserve">Brane Zorman</w:t>
      </w:r>
    </w:p>
    <w:p>
      <w:r>
        <w:t xml:space="preserve">Intermedia artist, composer and sound designer whose work encompasses sound compositions, spatial sound installations and research into the relationship between sound, architecture and listening.</w:t>
      </w:r>
    </w:p>
    <w:p>
      <w:pPr>
        <w:pStyle w:val="Heading1"/>
      </w:pPr>
      <w:r>
        <w:t xml:space="preserve">COLOPHON</w:t>
      </w:r>
    </w:p>
    <w:p>
      <w:r>
        <w:t xml:space="preserve">Concept and text: Irena Pivka</w:t>
      </w:r>
    </w:p>
    <w:p>
      <w:r>
        <w:t xml:space="preserve">Concept and sound composition: Brane Zorman</w:t>
      </w:r>
    </w:p>
    <w:p>
      <w:r>
        <w:t xml:space="preserve">Voice interpretation: Nada Vodušek, Robert Vrtovšek, Toni Cahunek, Jure Longika, Nataša Živkovič</w:t>
      </w:r>
    </w:p>
    <w:p>
      <w:r>
        <w:t xml:space="preserve">Expert review of the text: dr. Bogo Zupančič, dr. Miloš Kosec</w:t>
      </w:r>
    </w:p>
    <w:p>
      <w:r>
        <w:t xml:space="preserve">Expert review of technical descriptions: Karmen Klučar</w:t>
      </w:r>
    </w:p>
    <w:p>
      <w:r>
        <w:t xml:space="preserve">Project manager: Saša Globačnik (Cankarjev dom)</w:t>
      </w:r>
    </w:p>
    <w:p>
      <w:r>
        <w:t xml:space="preserve">Proofreading: Melita Silič</w:t>
      </w:r>
    </w:p>
    <w:p>
      <w:r>
        <w:t xml:space="preserve">Design: Edin Alibešter (Cankarjev dom)</w:t>
      </w:r>
    </w:p>
    <w:p>
      <w:r>
        <w:t xml:space="preserve">Production: Cankarjev dom, September 2023 (on the occasion of the year of Edvard Ravnikar), represented by Uršula Cetinski, General Director</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