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Madina Tlostanova</w:t>
      </w:r>
    </w:p>
    <w:p>
      <w:pPr>
        <w:pStyle w:val="Title"/>
      </w:pPr>
      <w:r>
        <w:rPr>
          <w:i/>
        </w:rPr>
        <w:t xml:space="preserve">(De)kolonialnost čutenja</w:t>
      </w:r>
    </w:p>
    <w:p>
      <w:pPr>
        <w:pStyle w:val="Heading1"/>
      </w:pPr>
      <w:r>
        <w:t xml:space="preserve">OPIS</w:t>
      </w:r>
    </w:p>
    <w:p>
      <w:r>
        <w:t xml:space="preserve">Kolonialnost zaznavanja vpliva na sodobne kolonialne načine oblikovanja sveta, ki vodijo v ponovno vzpostavljanje ločnice med naravo in kulturo ter v prevlado vizualnosti in predstavnosti nad drugimi načini zaznavanja in izkušanja, kot so zvok, vonj ali dotik. Vse več je kritičnih umetniških praks, ki poskušajo vnovič vzpostaviti dekolonialne oblike lastnega obstoja skozi zaznavno izkušnjo, z obnavljanjem in posodabljanjem marginaliziranih čustvenih vzgibov ter s postavljanjem v ospredje medsebojno prepletenih ekokritičnih vprašanj in kritik tehnološke kolonialnosti.</w:t>
      </w:r>
    </w:p>
    <w:p>
      <w:r>
        <w:t xml:space="preserve">Ti premiki načenjajo tradicionalne dekolonialne agende in jih širijo v celovitejši kritični pogled v prizadevanjih za razumevanje in naslovitev kompleksnosti krize, v kateri živimo.</w:t>
      </w:r>
    </w:p>
    <w:p>
      <w:pPr>
        <w:pStyle w:val="Heading1"/>
      </w:pPr>
      <w:r>
        <w:t xml:space="preserve">O AVTORICI</w:t>
      </w:r>
    </w:p>
    <w:p>
      <w:pPr>
        <w:pStyle w:val="Heading2"/>
      </w:pPr>
      <w:r>
        <w:t xml:space="preserve">Madina Tlostanova</w:t>
      </w:r>
    </w:p>
    <w:p>
      <w:r>
        <w:t xml:space="preserve">Feministična teoretičarka in pisateljica ter profesorica študij spolov na Univerzi v Linköpingu. Njeno raziskovalno delo se osredotoča na dekolonialnost, postsocialistično izkušnjo in kritične študije prihodnosti.</w:t>
      </w:r>
    </w:p>
    <w:p>
      <w:pPr>
        <w:pStyle w:val="Heading1"/>
      </w:pPr>
      <w:r>
        <w:t xml:space="preserve">KOLOFON</w:t>
      </w:r>
    </w:p>
    <w:p>
      <w:r>
        <w:rPr>
          <w:b/>
        </w:rPr>
        <w:t xml:space="preserve">Predavateljica:</w:t>
      </w:r>
      <w:r>
        <w:t xml:space="preserve"> Madina Tlostanova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