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Manja Ristić</w:t>
      </w:r>
    </w:p>
    <w:p>
      <w:pPr>
        <w:pStyle w:val="Title"/>
      </w:pPr>
      <w:r>
        <w:t xml:space="preserve">Sonična ontologija malomarnosti</w:t>
      </w:r>
    </w:p>
    <w:p>
      <w:pPr>
        <w:pStyle w:val="Heading1"/>
      </w:pPr>
      <w:r>
        <w:t xml:space="preserve">OPIS DELA</w:t>
      </w:r>
    </w:p>
    <w:p>
      <w:r>
        <w:t xml:space="preserve">Besedilo je nastalo v procesu konceptualizacije projekta Sonična ontologija malomarnosti, v katerem se avtorica posveča prostorom, zaznamovanim s korupcijo, potrošništvom in družbeno-političnimi pretresi. Ti prostori, od opuščenih kamnolomov do sodobnih megastruktur, nosijo sledi človekovega prekomernega poseganja v okolje.</w:t>
      </w:r>
    </w:p>
    <w:p>
      <w:r>
        <w:t xml:space="preserve">Jedro kompozicijske strukture se umešča v post-gradbeno območje megastrukture v Stožicah, medtem ko zvočne plasti izvirajo iz opuščenih kamnolomov apnenca na Korčuli ter iz rudnikov in jam v Fruški gori. Besedilo razpira mnemopoetične zvočne sledi teh krajin in jih povezuje v širši razmislek o malomarnosti, materialnosti in poslušanju prostora.</w:t>
      </w:r>
    </w:p>
    <w:p>
      <w:pPr>
        <w:pStyle w:val="Heading1"/>
      </w:pPr>
      <w:r>
        <w:t xml:space="preserve">O AVTORICI</w:t>
      </w:r>
    </w:p>
    <w:p>
      <w:pPr>
        <w:pStyle w:val="Heading2"/>
      </w:pPr>
      <w:r>
        <w:t xml:space="preserve">Manja Ristić</w:t>
      </w:r>
    </w:p>
    <w:p>
      <w:r>
        <w:t xml:space="preserve">Diplomirala je na Akademiji za glasbo v Beogradu, nato pa na Kraljevem kolidžu za glasbo v Londonu opravila podiplomsko izobraževanje za solistko v ansamblu. Njene z zvokom povezane raziskave se poleg sodobnega performansa v polju instrumentalne elektroakustične glasbe osredotočajo predvsem na interdisciplinarni pristop k zvočni umetnosti, terenskim posnetkom in eksperimentalnim radijskim umetnostim.</w:t>
      </w:r>
    </w:p>
    <w:p>
      <w:pPr>
        <w:pStyle w:val="Heading1"/>
      </w:pPr>
      <w:r>
        <w:t xml:space="preserve">KOLOFON</w:t>
      </w:r>
    </w:p>
    <w:p>
      <w:r>
        <w:t xml:space="preserve">Umetnica: Manja Ristić</w:t>
      </w:r>
    </w:p>
    <w:p>
      <w:r>
        <w:t xml:space="preserve">Prevod in lektura: Katja Kosi, Melita Silič</w:t>
      </w:r>
    </w:p>
    <w:p>
      <w:r>
        <w:t xml:space="preserve">Izdala: Cona, zavod za procesiranje sodobne umetnosti, Ljubljana, 2021</w:t>
      </w:r>
    </w:p>
    <w:p>
      <w:r>
        <w:t xml:space="preserve">Knjižna zbirka: Steklenik 2020/21 / 1</w:t>
      </w:r>
    </w:p>
    <w:p>
      <w:r>
        <w:t xml:space="preserve">Naklada: 200 izvodov</w:t>
      </w:r>
    </w:p>
    <w:p>
      <w:r>
        <w:t xml:space="preserve">Prizorišče: Steklenik, galerija za zvok, bioakustiko in umetnost, FM 88.8 MHz, 3. program Radia Slovenija – program Ars</w:t>
      </w:r>
    </w:p>
    <w:p>
      <w:r>
        <w:t xml:space="preserve">Koprodukcija: Botanični vrt Univerze v Ljubljani</w:t>
      </w:r>
    </w:p>
    <w:p>
      <w:r>
        <w:t xml:space="preserve">Program Cone podpira Mestna občina Ljubljana, Oddelek za kulturo. Projekt Steklenik podpira Ministrstvo za kulturo RS. Razstava in knjižica sta del projekta Akustično skupno, ki ga sofinancira program Evropske unije Ustvarjalna Evropa.</w:t>
      </w:r>
    </w:p>
    <w:p>
      <w:r>
        <w:t xml:space="preserve">Dano na voljo v formatu PDF na publikacije.steklenik.si, dne 1. 1. 2023.</w:t>
      </w:r>
    </w:p>
    <w:p>
      <w:r>
        <w:t xml:space="preserve">© Cona 2021. Vse pravice pridržane.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