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Luka Prinčič</w:t>
      </w:r>
    </w:p>
    <w:p>
      <w:pPr>
        <w:pStyle w:val="Title"/>
      </w:pPr>
      <w:r>
        <w:t xml:space="preserve">Rizosfera IzpiskiZapiski</w:t>
      </w:r>
    </w:p>
    <w:p>
      <w:pPr>
        <w:pStyle w:val="Heading1"/>
      </w:pPr>
      <w:r>
        <w:t xml:space="preserve">OPIS DELA</w:t>
      </w:r>
    </w:p>
    <w:p>
      <w:r>
        <w:t xml:space="preserve">Besedilo je nastalo v procesu dela na projektu Rizosfera in spremlja razvoj večkanalne zvočne kompozicije ter njene žive izvedbe. Izhaja iz raziskav o distribuiranem mišljenju v rastlinskem svetu ter se osredotoča na razmerja, ki se vzpostavljajo v neposredni okolici korenin.</w:t>
      </w:r>
    </w:p>
    <w:p>
      <w:r>
        <w:t xml:space="preserve">Namesto mapiranja ali terenskih posnetkov delo temelji na subjektivni interpretaciji informacij in izpisovanju emocionalnih odzivov, ki se prevajajo v digitalno sintezo zvoka. Besedilo deluje kot refleksiven zapis procesa, v katerem se znanstvena spoznanja, domneve in osebna zaznava zlivajo v zvočno mišljenje.</w:t>
      </w:r>
    </w:p>
    <w:p>
      <w:pPr>
        <w:pStyle w:val="Heading1"/>
      </w:pPr>
      <w:r>
        <w:t xml:space="preserve">O AVTORJU</w:t>
      </w:r>
    </w:p>
    <w:p>
      <w:pPr>
        <w:pStyle w:val="Heading2"/>
      </w:pPr>
      <w:r>
        <w:t xml:space="preserve">Luka Prinčič</w:t>
      </w:r>
    </w:p>
    <w:p>
      <w:r>
        <w:t xml:space="preserve">Glasbenik, performer in intermedijski umetnik, ki se posveča raznovrstnim pristopom k ustvarjalnim procesom in njihovi manifestaciji v umetniških dogodkih in delih. Diplomiral je na programu Audio Recording Arts (BA) na SAE Technology Institute v Londonu. Specializiran je za računalniško podprto elektronsko in eksperimentalno glasbo, razdelane funk ritme, potopitvene zvočne pokrajine, glasbo za oder in video ter umetniške raziskave na področju digitalnih medijev. Nastopal je na festivalih, kot so Ars Electronica (Linz), EMAF (Osnabrück), Netmage (Bologna) in Trouble (Bruselj), bil zaposlen na Ljudmili in Kiberpipi, razstavljal v galeriji Kapelica, Moderni galeriji in MSUM ter s svojimi deli prepotoval Evropo in onkraj (New York, Nova Zelandija).</w:t>
      </w:r>
    </w:p>
    <w:p>
      <w:pPr>
        <w:pStyle w:val="Heading1"/>
      </w:pPr>
      <w:r>
        <w:t xml:space="preserve">KOLOFON</w:t>
      </w:r>
    </w:p>
    <w:p>
      <w:r>
        <w:t xml:space="preserve">Avtor: Luka Prinčič</w:t>
      </w:r>
    </w:p>
    <w:p>
      <w:r>
        <w:t xml:space="preserve">Prevod in lektura: Katja Kosi</w:t>
      </w:r>
    </w:p>
    <w:p>
      <w:r>
        <w:t xml:space="preserve">Grafično oblikovanje: Luka Prinčič</w:t>
      </w:r>
    </w:p>
    <w:p>
      <w:r>
        <w:t xml:space="preserve">Tisk in vezava: Maruša »maruji« Hren</w:t>
      </w:r>
    </w:p>
    <w:p>
      <w:r>
        <w:t xml:space="preserve">Kuriranje in organizacija: Irena Pivka, Brane Zorman</w:t>
      </w:r>
    </w:p>
    <w:p>
      <w:r>
        <w:t xml:space="preserve">Koprodukcija: Emanat</w:t>
      </w:r>
    </w:p>
    <w:p>
      <w:r>
        <w:t xml:space="preserve">Produkcija: Cona za galerijo Steklenik, 2020</w:t>
      </w:r>
    </w:p>
    <w:p>
      <w:r>
        <w:t xml:space="preserve">Črkovne vrste: Compagnon Roman (© Juliette Duhé, Léa Pradine) in Ortica (© Benedetta Bovani), objavljene pod svobodnimi in odprtokodnimi licencami (design-research.be/by-womxn)</w:t>
      </w:r>
    </w:p>
    <w:p>
      <w:r>
        <w:t xml:space="preserve">Uporabljene fotografije: Pacific Northwest National Laboratory (PNNL), BlueRidgeKitties, Carolina Biologicals, General Biology Supply House Chicago, Wikimedia Commons</w:t>
      </w:r>
    </w:p>
    <w:p>
      <w:r>
        <w:t xml:space="preserve">Steklenik je partnerski projekt zavoda Cona in Botaničnega vrta Univerze v Ljubljani.</w:t>
      </w:r>
    </w:p>
    <w:p>
      <w:r>
        <w:t xml:space="preserve">Umetniško knjigo Rizosfera, izpiskizapiski financirata Mestna občina Ljubljana in Ministrstvo za kulturo Republike Slovenije.</w:t>
      </w:r>
    </w:p>
    <w:p>
      <w:r>
        <w:t xml:space="preserve">Objavljeno pod pogoji licence Creative Commons BY-NC-SA 4.0 (za grafično oblikovanje in fotografije; za besedila veljajo pogoji posameznih virov).</w:t>
      </w:r>
    </w:p>
    <w:p>
      <w:r>
        <w:t xml:space="preserve">Izvorna koda: lukaprincic.si/tag/rhizosphere</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