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Title"/>
      </w:pPr>
      <w:r>
        <w:rPr>
          <w:i/>
        </w:rPr>
        <w:t xml:space="preserve">RadioCona</w:t>
      </w:r>
    </w:p>
    <w:p>
      <w:pPr>
        <w:pStyle w:val="Heading1"/>
      </w:pPr>
      <w:r>
        <w:t xml:space="preserve">DESCRIPTION</w:t>
      </w:r>
    </w:p>
    <w:p>
      <w:r>
        <w:rPr>
          <w:i/>
        </w:rPr>
        <w:t xml:space="preserve">radioCona</w:t>
      </w:r>
      <w:r>
        <w:t xml:space="preserve"> is a platform that uses radio frequency space in an artistic context. FM frequencies are understood as a public space, which we explore through various perspectives and mediations—through artworks, publications, broadcasts, and exhibitions. </w:t>
      </w:r>
      <w:r>
        <w:rPr>
          <w:i/>
        </w:rPr>
        <w:t xml:space="preserve">radioCona</w:t>
      </w:r>
      <w:r>
        <w:t xml:space="preserve"> is an intervention into public space. </w:t>
      </w:r>
      <w:r>
        <w:rPr>
          <w:i/>
        </w:rPr>
        <w:t xml:space="preserve">radioCona</w:t>
      </w:r>
      <w:r>
        <w:t xml:space="preserve"> was launched on January 1, 2008. Since then, it has produced a series of FM and online broadcasts, FM exhibitions, thematic discourses, lectures, and workshops. </w:t>
      </w:r>
      <w:r>
        <w:rPr>
          <w:i/>
        </w:rPr>
        <w:t xml:space="preserve">radioCona</w:t>
      </w:r>
      <w:r>
        <w:t xml:space="preserve"> is unique in the Slovenian art scene and beyond, connecting local and international artists, curators, and institutions, while expanding and crossing the boundaries of musical, radio, performative-experiential, and intermedia arts. </w:t>
      </w:r>
      <w:r>
        <w:rPr>
          <w:i/>
        </w:rPr>
        <w:t xml:space="preserve">radioCona</w:t>
      </w:r>
      <w:r>
        <w:t xml:space="preserve"> broadcasts are made possible by the competent national agency for frequency space regulation, with the aim of thematizing the use of public space as a public good within the framework of existing legislation, and rethinking non-media uses of radio frequency space. </w:t>
      </w:r>
    </w:p>
    <w:p>
      <w:pPr>
        <w:pStyle w:val="Heading1"/>
      </w:pPr>
      <w:r>
        <w:t xml:space="preserve">COLOPHON</w:t>
      </w:r>
    </w:p>
    <w:p>
      <w:r>
        <w:t xml:space="preserve">Authors, Co-Curators: Irena Pivka, Brane Zorman</w:t>
      </w:r>
      <w:r>
        <w:br/>
      </w:r>
      <w:r>
        <w:t xml:space="preserve"> Production and Co-Curator: Jasmina Založnik</w:t>
      </w:r>
      <w:r>
        <w:br/>
      </w:r>
      <w:r>
        <w:t xml:space="preserve"> Co-Curators: Jeff Kolar (2015), Anna Friz (2014), Illari Valbonesi (RAS 2011), Jadranka Ljubičič (2008 MNC)</w:t>
      </w:r>
      <w:r>
        <w:br/>
      </w:r>
      <w:r>
        <w:t xml:space="preserve"> Audio: Marko Trstenjak (from 2010), Brane Zorman, Jure Vlahovič (2008–2010)</w:t>
      </w:r>
      <w:r>
        <w:br/>
      </w:r>
      <w:r>
        <w:t xml:space="preserve"> Voicers: Saška Rakef, Jelena Ličanin, Helena Božič, Matic Munc, Gregor Kamnikar</w:t>
      </w:r>
      <w:r>
        <w:br/>
      </w:r>
      <w:r>
        <w:t xml:space="preserve"> Production: CONA Institute for Contemporary Art Processing</w:t>
      </w:r>
      <w:r>
        <w:br/>
      </w:r>
      <w:r>
        <w:t xml:space="preserve"> Partners and Co-Producers: In collaboration with various co-producers and partners of each project.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