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Daniel Bosch Ibáñez</w:t>
      </w:r>
    </w:p>
    <w:p>
      <w:pPr>
        <w:pStyle w:val="Title"/>
      </w:pPr>
      <w:r>
        <w:rPr>
          <w:i/>
        </w:rPr>
        <w:t xml:space="preserve">The Bird Sounds of the Salines</w:t>
      </w:r>
    </w:p>
    <w:p>
      <w:pPr>
        <w:pStyle w:val="Heading1"/>
      </w:pPr>
      <w:r>
        <w:t xml:space="preserve">DESCRIPTION</w:t>
      </w:r>
    </w:p>
    <w:p>
      <w:r>
        <w:t xml:space="preserve">Moving slowly downstream the Dragonja River towards its mouth at the sea, participants become acquainted with the habitat of the Sečovlje Salina Nature Park, its importance for conservation, the bird species commonly encountered there, and methods for identifying their characteristic songs.</w:t>
      </w:r>
    </w:p>
    <w:p>
      <w:r>
        <w:t xml:space="preserve">Through walking and listening, the project brings together field observation, acoustic perception and ecological knowledge, creating space for a deeper understanding of the relationship between landscape, sound and biodiversity.</w:t>
      </w:r>
    </w:p>
    <w:p>
      <w:pPr>
        <w:pStyle w:val="Heading1"/>
      </w:pPr>
      <w:r>
        <w:t xml:space="preserve">ABOUT THE AUTHOR</w:t>
      </w:r>
    </w:p>
    <w:p>
      <w:pPr>
        <w:pStyle w:val="Heading2"/>
      </w:pPr>
      <w:r>
        <w:t xml:space="preserve">Daniel Bosch Ibáñez</w:t>
      </w:r>
    </w:p>
    <w:p>
      <w:r>
        <w:t xml:space="preserve">Research Councillor at the Marine Biology Station Piran of the National Institute of Biology, working in the fields of marine biology, ecology and habitat conservation.</w:t>
      </w:r>
    </w:p>
    <w:p>
      <w:pPr>
        <w:pStyle w:val="Heading1"/>
      </w:pPr>
      <w:r>
        <w:t xml:space="preserve">COLOPHON</w:t>
      </w:r>
    </w:p>
    <w:p>
      <w:r>
        <w:rPr>
          <w:b/>
        </w:rPr>
        <w:t xml:space="preserve">Author:</w:t>
      </w:r>
      <w:r>
        <w:t xml:space="preserve"> Daniel Bosch Ibáñez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