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Acoustic Commons</w:t>
      </w:r>
    </w:p>
    <w:p>
      <w:pPr>
        <w:pStyle w:val="Heading1"/>
      </w:pPr>
      <w:r>
        <w:t xml:space="preserve">WORK DESCRIPTION</w:t>
      </w:r>
    </w:p>
    <w:p>
      <w:r>
        <w:t xml:space="preserve">Partners: Cona (SI), Full of Noises (UK), Locus Sonus (FR), SoundCamp (UK); associated partners:</w:t>
      </w:r>
    </w:p>
    <w:p>
      <w:r>
        <w:t xml:space="preserve">Hellenic Mediterranean University (GR) in Cyberforest (JP).</w:t>
      </w:r>
    </w:p>
    <w:p>
      <w:r>
        <w:t xml:space="preserve">Funders: European Union, Creative Europe programme and Ministry of Public Administration RS.</w:t>
      </w:r>
    </w:p>
    <w:p>
      <w:r>
        <w:t xml:space="preserve">The project was based on long-term collaboration and a shared understanding of research, artistic, and environmental practices. It established a network of live environmental sound streams, an interactive soundscape map, and developed open microphones and digital tools for real-time sound capture, archiving, and sharing. The project connected artists, scientists, engineers, and the wider public, contributing to the advancement of artistic, research, and ecological listening practices.</w:t>
      </w:r>
    </w:p>
    <w:p>
      <w:pPr>
        <w:pStyle w:val="Heading1"/>
      </w:pPr>
      <w:r>
        <w:t xml:space="preserve">COLOPHON</w:t>
      </w:r>
    </w:p>
    <w:p>
      <w:r>
        <w:t xml:space="preserve">Partners: Cona (SI), Full of Noises (UK), Locus Sonus (FR), SoundCamp (UK); associate partners: Hellenic Mediterranean University (GR) and Cyberforest (JP).</w:t>
      </w:r>
    </w:p>
    <w:p>
      <w:r>
        <w:t xml:space="preserve">Funders: The Acoustic Commons project is funded by the European Union (Creative Europe Programme) and the Ministry of Public Administration of the Republic of Slovenia.</w:t>
      </w:r>
    </w:p>
    <w:p>
      <w:pPr>
        <w:pStyle w:val="Heading1"/>
      </w:pPr>
      <w:r>
        <w:t xml:space="preserve">PROJECT ACTIVITIES</w:t>
      </w:r>
    </w:p>
    <w:p>
      <w:r>
        <w:t xml:space="preserve">First partner meeting ZINE
November 2019, Full of Noises, Cumbria, England</w:t>
      </w:r>
    </w:p>
    <w:p>
      <w:r>
        <w:t xml:space="preserve">Manja Ristić: Introduction to Sound Listening as Psychoenergetic Agencies, lecture
January 2020, Steklenik Gallery, Ljubljana</w:t>
      </w:r>
    </w:p>
    <w:p>
      <w:r>
        <w:t xml:space="preserve">SoundCamp 2020, online festival
May 2020, online and partner venues</w:t>
      </w:r>
    </w:p>
    <w:p>
      <w:r>
        <w:t xml:space="preserve">Open microphone Rožnik Hill, environmental audio broadcast
April 2021, Tivoli Park, Ljubljana</w:t>
      </w:r>
    </w:p>
    <w:p>
      <w:r>
        <w:t xml:space="preserve">Brane Zorman and Staš Vrenko: Creative Technical Workshop
January 2021, online</w:t>
      </w:r>
    </w:p>
    <w:p>
      <w:r>
        <w:t xml:space="preserve">SoundCamp 2021, online festival
May 2021, online and partner venues</w:t>
      </w:r>
    </w:p>
    <w:p>
      <w:r>
        <w:t xml:space="preserve">Anne Cecilie Lie: (dis)solutions II, exhibition of an 8-channel sound composition
September 2021 - November 2021, Steklenik Gallery, Ljubljana</w:t>
      </w:r>
    </w:p>
    <w:p>
      <w:r>
        <w:t xml:space="preserve">Second partner meeting
October 2021, Ljubljana</w:t>
      </w:r>
    </w:p>
    <w:p>
      <w:r>
        <w:t xml:space="preserve">SoundCamp 2022, online festival
May 2022, online and partner venues</w:t>
      </w:r>
    </w:p>
    <w:p>
      <w:r>
        <w:t xml:space="preserve">David Rothenberg: Interspecies sonic events with nightingales
May 2022, Iški Morost, Ljubljana marshes, Ljubljana, and The Škocjan Inlet Nature Reserve, Koper</w:t>
      </w:r>
    </w:p>
    <w:p>
      <w:r>
        <w:t xml:space="preserve">Boštjan Perovšek: Sounds from Ancient Place, 4-channel sound installation
September 2022, Right atrium in the City Hall, Ljubljana</w:t>
      </w:r>
    </w:p>
    <w:p>
      <w:r>
        <w:t xml:space="preserve">Manja Ristić: Sonic Ontology of Negligence, 2-channel sound installation
March 2023, Sežana Botanical Garden</w:t>
      </w:r>
    </w:p>
    <w:p>
      <w:r>
        <w:t xml:space="preserve">Open microphone Goričko, live stream
August 2022, Bokrači</w:t>
      </w:r>
    </w:p>
    <w:p>
      <w:r>
        <w:t xml:space="preserve">Final exhibition of the Acoustic Commons project
October 2022, École Supérieure d'Art d'Aix-en-Provence, France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