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Alisa Oleva</w:t>
      </w:r>
    </w:p>
    <w:p>
      <w:pPr>
        <w:pStyle w:val="Title"/>
      </w:pPr>
      <w:r>
        <w:t xml:space="preserve">Listening In / Listening Out</w:t>
      </w:r>
    </w:p>
    <w:p>
      <w:pPr>
        <w:pStyle w:val="Heading1"/>
      </w:pPr>
      <w:r>
        <w:t xml:space="preserve">WORK DESCRIPTION</w:t>
      </w:r>
    </w:p>
    <w:p>
      <w:r>
        <w:t xml:space="preserve">The sound walk focuses on observing sensory perceptions and their interconnection, dependence and correlation between the individual’s inner self and the outer environment. The search for rituals in the process of self-perception and perception of the environment, free from learned and socially acceptable behaviour, follows the intuitive perception of the inner and outer self of each being.</w:t>
      </w:r>
    </w:p>
    <w:p>
      <w:r>
        <w:t xml:space="preserve">What if you heard less? What if you listened to your inner sounds? What if the city felt more distant? What if you closed your eyes? This two-part walking and listening experience allows participants to explore different ways of listening to the world around them and to establish connections and relationships with the external environment. The walk concludes with mapping and discussion.</w:t>
      </w:r>
    </w:p>
    <w:p>
      <w:pPr>
        <w:pStyle w:val="Heading1"/>
      </w:pPr>
      <w:r>
        <w:t xml:space="preserve">ABOUT THE AUTHOR</w:t>
      </w:r>
    </w:p>
    <w:p>
      <w:pPr>
        <w:pStyle w:val="Heading2"/>
      </w:pPr>
      <w:r>
        <w:t xml:space="preserve">Alisa Oleva</w:t>
      </w:r>
    </w:p>
    <w:p>
      <w:r>
        <w:t xml:space="preserve">She treats the city as her studio and urban life as material for exploring urban choreography and archaeology, traces and surfaces, borders and inventories, intervals and silences, passages and cracks. Her projects manifest as interactive situations, performances, movement scores, personal and intimate encounters, parkour, walkshops and sound walks.</w:t>
      </w:r>
    </w:p>
    <w:p>
      <w:pPr>
        <w:pStyle w:val="Heading1"/>
      </w:pPr>
      <w:r>
        <w:t xml:space="preserve">COLOPHON</w:t>
      </w:r>
    </w:p>
    <w:p>
      <w:r>
        <w:t xml:space="preserve">Artist: Alisa Oleva</w:t>
      </w:r>
    </w:p>
    <w:p>
      <w:r>
        <w:t xml:space="preserve">Photo: Alisa Oleva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